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C0" w:rsidRPr="00D74614" w:rsidRDefault="000D5A6E" w:rsidP="000D5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D7461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Анонс </w:t>
      </w:r>
      <w:r w:rsidR="00B870C0" w:rsidRPr="00D7461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программы</w:t>
      </w:r>
    </w:p>
    <w:p w:rsidR="000D5A6E" w:rsidRPr="00D74614" w:rsidRDefault="000D5A6E" w:rsidP="000D5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746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профессиональной переподготовки </w:t>
      </w:r>
    </w:p>
    <w:p w:rsidR="00742BD3" w:rsidRPr="00D74614" w:rsidRDefault="000D5A6E" w:rsidP="000D5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746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742BD3" w:rsidRPr="00D746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r w:rsidR="00742BD3" w:rsidRPr="00D746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Юрист в сфере налогообложения</w:t>
      </w:r>
      <w:r w:rsidR="00742BD3" w:rsidRPr="00D746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742BD3" w:rsidRPr="00D74614" w:rsidRDefault="00742BD3" w:rsidP="00742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42BD3" w:rsidRPr="00D74614" w:rsidRDefault="00742BD3" w:rsidP="00742B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614">
        <w:rPr>
          <w:rFonts w:ascii="Times New Roman" w:hAnsi="Times New Roman" w:cs="Times New Roman"/>
          <w:color w:val="002060"/>
          <w:sz w:val="24"/>
          <w:szCs w:val="24"/>
        </w:rPr>
        <w:t xml:space="preserve">Образовательная программа профессиональной переподготовки </w:t>
      </w:r>
      <w:r w:rsidRPr="00D74614">
        <w:rPr>
          <w:rFonts w:ascii="Times New Roman" w:hAnsi="Times New Roman" w:cs="Times New Roman"/>
          <w:i/>
          <w:color w:val="002060"/>
          <w:sz w:val="24"/>
          <w:szCs w:val="24"/>
        </w:rPr>
        <w:t>«</w:t>
      </w:r>
      <w:r w:rsidRPr="00D74614">
        <w:rPr>
          <w:rFonts w:ascii="Times New Roman" w:hAnsi="Times New Roman" w:cs="Times New Roman"/>
          <w:bCs/>
          <w:i/>
          <w:color w:val="002060"/>
          <w:sz w:val="24"/>
          <w:szCs w:val="24"/>
        </w:rPr>
        <w:t>Юрист в сфере налогообложения (налоговый юрист)</w:t>
      </w:r>
      <w:r w:rsidRPr="00D74614">
        <w:rPr>
          <w:rFonts w:ascii="Times New Roman" w:hAnsi="Times New Roman" w:cs="Times New Roman"/>
          <w:i/>
          <w:color w:val="002060"/>
          <w:sz w:val="24"/>
          <w:szCs w:val="24"/>
        </w:rPr>
        <w:t>»</w:t>
      </w:r>
      <w:r w:rsidRPr="00D74614">
        <w:rPr>
          <w:rFonts w:ascii="Times New Roman" w:hAnsi="Times New Roman" w:cs="Times New Roman"/>
          <w:color w:val="002060"/>
          <w:sz w:val="24"/>
          <w:szCs w:val="24"/>
        </w:rPr>
        <w:t xml:space="preserve"> разработана на основе профессиональных стандартов и федерального государственного образовательного стандарта высшего образования 40.03.01 «Юриспруденция». </w:t>
      </w:r>
    </w:p>
    <w:p w:rsidR="00742BD3" w:rsidRPr="00D74614" w:rsidRDefault="00742BD3" w:rsidP="00742BD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Программа направлена на получение слушателями </w:t>
      </w:r>
      <w:r w:rsidR="000D5A6E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профессиональных компетенций</w:t>
      </w:r>
      <w:r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</w:t>
      </w:r>
      <w:r w:rsidRPr="00D746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D7461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сфере </w:t>
      </w:r>
      <w:r w:rsidR="00C674FF" w:rsidRPr="00D7461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правового регулирования </w:t>
      </w:r>
      <w:r w:rsidRPr="00D74614">
        <w:rPr>
          <w:rFonts w:ascii="Times New Roman" w:hAnsi="Times New Roman" w:cs="Times New Roman"/>
          <w:bCs/>
          <w:i/>
          <w:color w:val="002060"/>
          <w:sz w:val="24"/>
          <w:szCs w:val="24"/>
        </w:rPr>
        <w:t>налогообложения</w:t>
      </w:r>
      <w:r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D4045" w:rsidRPr="00D74614" w:rsidRDefault="007D4045" w:rsidP="007D4045">
      <w:pPr>
        <w:pStyle w:val="large"/>
        <w:spacing w:before="0" w:beforeAutospacing="0" w:after="0" w:afterAutospacing="0"/>
        <w:ind w:firstLine="567"/>
        <w:jc w:val="both"/>
        <w:rPr>
          <w:bCs/>
          <w:color w:val="002060"/>
        </w:rPr>
      </w:pPr>
      <w:r w:rsidRPr="00D74614">
        <w:rPr>
          <w:bCs/>
          <w:color w:val="002060"/>
        </w:rPr>
        <w:t>Программа профессиональной переподготовки</w:t>
      </w:r>
      <w:r w:rsidRPr="00D74614">
        <w:rPr>
          <w:b/>
          <w:bCs/>
          <w:color w:val="002060"/>
        </w:rPr>
        <w:t xml:space="preserve"> </w:t>
      </w:r>
      <w:r w:rsidRPr="00D74614">
        <w:rPr>
          <w:bCs/>
          <w:color w:val="002060"/>
        </w:rPr>
        <w:t xml:space="preserve">«Юриспруденция в сфере налогообложения» </w:t>
      </w:r>
      <w:r w:rsidR="000D5A6E" w:rsidRPr="00D74614">
        <w:rPr>
          <w:bCs/>
          <w:color w:val="002060"/>
        </w:rPr>
        <w:t xml:space="preserve">является программой </w:t>
      </w:r>
      <w:r w:rsidR="000D5A6E" w:rsidRPr="00D74614">
        <w:rPr>
          <w:color w:val="002060"/>
        </w:rPr>
        <w:t xml:space="preserve">нового поколения и </w:t>
      </w:r>
      <w:r w:rsidRPr="00D74614">
        <w:rPr>
          <w:bCs/>
          <w:color w:val="002060"/>
        </w:rPr>
        <w:t xml:space="preserve">рассчитана на специалистов с средним профессиональным и высшим образованием. </w:t>
      </w:r>
    </w:p>
    <w:p w:rsidR="00C72AFB" w:rsidRPr="00D74614" w:rsidRDefault="007D4045" w:rsidP="00916E36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D74614">
        <w:rPr>
          <w:rFonts w:ascii="Times New Roman" w:hAnsi="Times New Roman" w:cs="Times New Roman"/>
          <w:bCs/>
          <w:color w:val="002060"/>
        </w:rPr>
        <w:t>Данная п</w:t>
      </w:r>
      <w:r w:rsidR="000D5A6E" w:rsidRPr="00D74614">
        <w:rPr>
          <w:rFonts w:ascii="Times New Roman" w:hAnsi="Times New Roman" w:cs="Times New Roman"/>
          <w:bCs/>
          <w:color w:val="002060"/>
        </w:rPr>
        <w:t xml:space="preserve">рограмма призвана дать глубокие и сугубо </w:t>
      </w:r>
      <w:r w:rsidRPr="00D74614">
        <w:rPr>
          <w:rFonts w:ascii="Times New Roman" w:hAnsi="Times New Roman" w:cs="Times New Roman"/>
          <w:bCs/>
          <w:color w:val="002060"/>
        </w:rPr>
        <w:t>специальные знания в сфере налогообл</w:t>
      </w:r>
      <w:r w:rsidR="00126C22" w:rsidRPr="00D74614">
        <w:rPr>
          <w:rFonts w:ascii="Times New Roman" w:hAnsi="Times New Roman" w:cs="Times New Roman"/>
          <w:bCs/>
          <w:color w:val="002060"/>
        </w:rPr>
        <w:t xml:space="preserve">ожения и </w:t>
      </w:r>
      <w:r w:rsidR="00713C6F" w:rsidRPr="00D74614">
        <w:rPr>
          <w:rFonts w:ascii="Times New Roman" w:hAnsi="Times New Roman" w:cs="Times New Roman"/>
          <w:color w:val="002060"/>
        </w:rPr>
        <w:t>включает</w:t>
      </w:r>
      <w:r w:rsidRPr="00D74614">
        <w:rPr>
          <w:rFonts w:ascii="Times New Roman" w:hAnsi="Times New Roman" w:cs="Times New Roman"/>
          <w:color w:val="002060"/>
        </w:rPr>
        <w:t xml:space="preserve"> в себя следующие дисциплины</w:t>
      </w:r>
      <w:r w:rsidR="00C72AFB" w:rsidRPr="00D74614">
        <w:rPr>
          <w:rFonts w:ascii="Times New Roman" w:hAnsi="Times New Roman" w:cs="Times New Roman"/>
          <w:color w:val="002060"/>
        </w:rPr>
        <w:t>:</w:t>
      </w:r>
      <w:r w:rsidR="00B7636D" w:rsidRPr="00D74614">
        <w:rPr>
          <w:rFonts w:ascii="Times New Roman" w:hAnsi="Times New Roman" w:cs="Times New Roman"/>
          <w:color w:val="002060"/>
        </w:rPr>
        <w:t xml:space="preserve"> </w:t>
      </w:r>
      <w:r w:rsidR="00C72AFB" w:rsidRPr="00D74614">
        <w:rPr>
          <w:rFonts w:ascii="Times New Roman" w:hAnsi="Times New Roman" w:cs="Times New Roman"/>
          <w:color w:val="002060"/>
        </w:rPr>
        <w:t>Налоговая политика на современном этапе</w:t>
      </w:r>
      <w:r w:rsidR="00916E36" w:rsidRPr="00D74614">
        <w:rPr>
          <w:rFonts w:ascii="Times New Roman" w:hAnsi="Times New Roman" w:cs="Times New Roman"/>
          <w:color w:val="002060"/>
        </w:rPr>
        <w:t xml:space="preserve">; </w:t>
      </w:r>
      <w:r w:rsidR="000D5A6E" w:rsidRPr="00D74614">
        <w:rPr>
          <w:rFonts w:ascii="Times New Roman" w:hAnsi="Times New Roman" w:cs="Times New Roman"/>
          <w:color w:val="002060"/>
        </w:rPr>
        <w:t>Основы конституционного права</w:t>
      </w:r>
      <w:r w:rsidR="00916E36" w:rsidRPr="00D74614">
        <w:rPr>
          <w:rFonts w:ascii="Times New Roman" w:hAnsi="Times New Roman" w:cs="Times New Roman"/>
          <w:color w:val="002060"/>
        </w:rPr>
        <w:t xml:space="preserve">; </w:t>
      </w:r>
      <w:r w:rsidR="000D5A6E" w:rsidRPr="00D74614">
        <w:rPr>
          <w:rFonts w:ascii="Times New Roman" w:hAnsi="Times New Roman" w:cs="Times New Roman"/>
          <w:color w:val="002060"/>
        </w:rPr>
        <w:t>Гражданское право</w:t>
      </w:r>
      <w:r w:rsidR="00916E36" w:rsidRPr="00D74614">
        <w:rPr>
          <w:rFonts w:ascii="Times New Roman" w:hAnsi="Times New Roman" w:cs="Times New Roman"/>
          <w:color w:val="002060"/>
        </w:rPr>
        <w:t xml:space="preserve">; </w:t>
      </w:r>
      <w:r w:rsidR="00C72AFB" w:rsidRPr="00D74614">
        <w:rPr>
          <w:rFonts w:ascii="Times New Roman" w:hAnsi="Times New Roman" w:cs="Times New Roman"/>
          <w:color w:val="002060"/>
        </w:rPr>
        <w:t>Арбитражный процесс</w:t>
      </w:r>
      <w:r w:rsidR="00916E36" w:rsidRPr="00D74614">
        <w:rPr>
          <w:rFonts w:ascii="Times New Roman" w:hAnsi="Times New Roman" w:cs="Times New Roman"/>
          <w:color w:val="002060"/>
        </w:rPr>
        <w:t xml:space="preserve">; </w:t>
      </w:r>
      <w:r w:rsidR="00C72AFB" w:rsidRPr="00D74614">
        <w:rPr>
          <w:rFonts w:ascii="Times New Roman" w:hAnsi="Times New Roman" w:cs="Times New Roman"/>
          <w:color w:val="002060"/>
        </w:rPr>
        <w:t>Трудовое право</w:t>
      </w:r>
      <w:r w:rsidR="00916E36" w:rsidRPr="00D74614">
        <w:rPr>
          <w:rFonts w:ascii="Times New Roman" w:hAnsi="Times New Roman" w:cs="Times New Roman"/>
          <w:color w:val="002060"/>
        </w:rPr>
        <w:t>; Предпринимательское (к</w:t>
      </w:r>
      <w:r w:rsidR="00713C6F" w:rsidRPr="00D74614">
        <w:rPr>
          <w:rFonts w:ascii="Times New Roman" w:eastAsia="Times New Roman" w:hAnsi="Times New Roman" w:cs="Times New Roman"/>
          <w:color w:val="002060"/>
          <w:lang w:eastAsia="ru-RU"/>
        </w:rPr>
        <w:t>оммерческое</w:t>
      </w:r>
      <w:r w:rsidR="00916E36" w:rsidRPr="00D74614">
        <w:rPr>
          <w:rFonts w:ascii="Times New Roman" w:eastAsia="Times New Roman" w:hAnsi="Times New Roman" w:cs="Times New Roman"/>
          <w:color w:val="002060"/>
          <w:lang w:eastAsia="ru-RU"/>
        </w:rPr>
        <w:t>)</w:t>
      </w:r>
      <w:r w:rsidR="00713C6F" w:rsidRPr="00D74614">
        <w:rPr>
          <w:rFonts w:ascii="Times New Roman" w:eastAsia="Times New Roman" w:hAnsi="Times New Roman" w:cs="Times New Roman"/>
          <w:color w:val="002060"/>
          <w:lang w:eastAsia="ru-RU"/>
        </w:rPr>
        <w:t xml:space="preserve"> право</w:t>
      </w:r>
      <w:r w:rsidR="00916E36" w:rsidRPr="00D74614">
        <w:rPr>
          <w:rFonts w:ascii="Times New Roman" w:eastAsia="Times New Roman" w:hAnsi="Times New Roman" w:cs="Times New Roman"/>
          <w:color w:val="002060"/>
          <w:lang w:eastAsia="ru-RU"/>
        </w:rPr>
        <w:t xml:space="preserve">; </w:t>
      </w:r>
      <w:r w:rsidR="00713C6F" w:rsidRPr="00D74614">
        <w:rPr>
          <w:rFonts w:ascii="Times New Roman" w:eastAsia="Times New Roman" w:hAnsi="Times New Roman" w:cs="Times New Roman"/>
          <w:color w:val="002060"/>
          <w:lang w:eastAsia="ru-RU"/>
        </w:rPr>
        <w:t>Бюджетное право</w:t>
      </w:r>
      <w:r w:rsidR="00916E36" w:rsidRPr="00D74614">
        <w:rPr>
          <w:rFonts w:ascii="Times New Roman" w:eastAsia="Times New Roman" w:hAnsi="Times New Roman" w:cs="Times New Roman"/>
          <w:color w:val="002060"/>
          <w:lang w:eastAsia="ru-RU"/>
        </w:rPr>
        <w:t xml:space="preserve">; </w:t>
      </w:r>
      <w:r w:rsidR="00713C6F" w:rsidRPr="00D74614">
        <w:rPr>
          <w:rFonts w:ascii="Times New Roman" w:eastAsia="Times New Roman" w:hAnsi="Times New Roman" w:cs="Times New Roman"/>
          <w:color w:val="002060"/>
          <w:lang w:eastAsia="ru-RU"/>
        </w:rPr>
        <w:t>Валютное право</w:t>
      </w:r>
      <w:r w:rsidR="00916E36" w:rsidRPr="00D74614">
        <w:rPr>
          <w:rFonts w:ascii="Times New Roman" w:eastAsia="Times New Roman" w:hAnsi="Times New Roman" w:cs="Times New Roman"/>
          <w:color w:val="002060"/>
          <w:lang w:eastAsia="ru-RU"/>
        </w:rPr>
        <w:t xml:space="preserve">; </w:t>
      </w:r>
      <w:r w:rsidR="00C72AFB" w:rsidRPr="00D74614">
        <w:rPr>
          <w:rFonts w:ascii="Times New Roman" w:hAnsi="Times New Roman" w:cs="Times New Roman"/>
          <w:color w:val="002060"/>
        </w:rPr>
        <w:t>Гражданский процесс</w:t>
      </w:r>
      <w:r w:rsidR="00916E36" w:rsidRPr="00D74614">
        <w:rPr>
          <w:rFonts w:ascii="Times New Roman" w:hAnsi="Times New Roman" w:cs="Times New Roman"/>
          <w:color w:val="002060"/>
        </w:rPr>
        <w:t xml:space="preserve">; Теория бухучета; Бухгалтерский финансовый учет; Бухгалтерская (финансовая) отчетность; </w:t>
      </w:r>
      <w:r w:rsidR="00C72AFB" w:rsidRPr="00D74614">
        <w:rPr>
          <w:rFonts w:ascii="Times New Roman" w:hAnsi="Times New Roman" w:cs="Times New Roman"/>
          <w:color w:val="002060"/>
        </w:rPr>
        <w:t>Организация налогового учета</w:t>
      </w:r>
      <w:r w:rsidR="00916E36" w:rsidRPr="00D74614">
        <w:rPr>
          <w:rFonts w:ascii="Times New Roman" w:hAnsi="Times New Roman" w:cs="Times New Roman"/>
          <w:color w:val="002060"/>
        </w:rPr>
        <w:t xml:space="preserve">; Методика исчисления и уплаты налогов и сборов; </w:t>
      </w:r>
      <w:r w:rsidR="00E53E3B" w:rsidRPr="00D74614">
        <w:rPr>
          <w:rFonts w:ascii="Times New Roman" w:hAnsi="Times New Roman" w:cs="Times New Roman"/>
          <w:color w:val="002060"/>
        </w:rPr>
        <w:t>П</w:t>
      </w:r>
      <w:r w:rsidR="00E53E3B" w:rsidRPr="00D74614">
        <w:rPr>
          <w:rFonts w:ascii="Times New Roman" w:eastAsia="Times New Roman" w:hAnsi="Times New Roman" w:cs="Times New Roman"/>
          <w:color w:val="002060"/>
          <w:lang w:eastAsia="ru-RU"/>
        </w:rPr>
        <w:t>равовое регулирование аудита; Правовой статус госуд</w:t>
      </w:r>
      <w:r w:rsidR="00E53E3B" w:rsidRPr="00D74614">
        <w:rPr>
          <w:rFonts w:ascii="Times New Roman" w:hAnsi="Times New Roman" w:cs="Times New Roman"/>
          <w:color w:val="002060"/>
        </w:rPr>
        <w:t xml:space="preserve">арственных внебюджетных фондов; Экономические преступления; </w:t>
      </w:r>
      <w:r w:rsidR="00C72AFB" w:rsidRPr="00D74614">
        <w:rPr>
          <w:rFonts w:ascii="Times New Roman" w:hAnsi="Times New Roman" w:cs="Times New Roman"/>
          <w:color w:val="002060"/>
        </w:rPr>
        <w:t>Налоговые последствия</w:t>
      </w:r>
      <w:r w:rsidR="00916E36" w:rsidRPr="00D74614">
        <w:rPr>
          <w:rStyle w:val="apple-converted-space"/>
          <w:rFonts w:ascii="Times New Roman" w:hAnsi="Times New Roman" w:cs="Times New Roman"/>
          <w:color w:val="002060"/>
        </w:rPr>
        <w:t xml:space="preserve"> </w:t>
      </w:r>
      <w:r w:rsidR="00C72AFB" w:rsidRPr="00D74614">
        <w:rPr>
          <w:rStyle w:val="nowrap"/>
          <w:rFonts w:ascii="Times New Roman" w:hAnsi="Times New Roman" w:cs="Times New Roman"/>
          <w:color w:val="002060"/>
        </w:rPr>
        <w:t>гражданско-правовых</w:t>
      </w:r>
      <w:r w:rsidR="00916E36" w:rsidRPr="00D74614">
        <w:rPr>
          <w:rStyle w:val="apple-converted-space"/>
          <w:rFonts w:ascii="Times New Roman" w:hAnsi="Times New Roman" w:cs="Times New Roman"/>
          <w:color w:val="002060"/>
        </w:rPr>
        <w:t xml:space="preserve"> </w:t>
      </w:r>
      <w:r w:rsidR="00C72AFB" w:rsidRPr="00D74614">
        <w:rPr>
          <w:rFonts w:ascii="Times New Roman" w:hAnsi="Times New Roman" w:cs="Times New Roman"/>
          <w:color w:val="002060"/>
        </w:rPr>
        <w:t>сделок</w:t>
      </w:r>
      <w:r w:rsidR="00916E36" w:rsidRPr="00D74614">
        <w:rPr>
          <w:rFonts w:ascii="Times New Roman" w:hAnsi="Times New Roman" w:cs="Times New Roman"/>
          <w:color w:val="002060"/>
        </w:rPr>
        <w:t xml:space="preserve">; Финансовый анализ для </w:t>
      </w:r>
      <w:r w:rsidR="00C72AFB" w:rsidRPr="00D74614">
        <w:rPr>
          <w:rFonts w:ascii="Times New Roman" w:hAnsi="Times New Roman" w:cs="Times New Roman"/>
          <w:color w:val="002060"/>
        </w:rPr>
        <w:t>целей налогообложения</w:t>
      </w:r>
      <w:r w:rsidR="00916E36" w:rsidRPr="00D74614">
        <w:rPr>
          <w:rFonts w:ascii="Times New Roman" w:hAnsi="Times New Roman" w:cs="Times New Roman"/>
          <w:color w:val="002060"/>
        </w:rPr>
        <w:t xml:space="preserve">; </w:t>
      </w:r>
      <w:r w:rsidR="00E53E3B" w:rsidRPr="00D74614">
        <w:rPr>
          <w:rFonts w:ascii="Times New Roman" w:hAnsi="Times New Roman" w:cs="Times New Roman"/>
          <w:color w:val="002060"/>
        </w:rPr>
        <w:t xml:space="preserve">Налоги и налогообложение в малом и среднем бизнесе; </w:t>
      </w:r>
      <w:r w:rsidR="00713C6F" w:rsidRPr="00D74614">
        <w:rPr>
          <w:rFonts w:ascii="Times New Roman" w:hAnsi="Times New Roman" w:cs="Times New Roman"/>
          <w:color w:val="002060"/>
        </w:rPr>
        <w:t>О</w:t>
      </w:r>
      <w:r w:rsidR="00713C6F" w:rsidRPr="00D74614">
        <w:rPr>
          <w:rFonts w:ascii="Times New Roman" w:eastAsia="Times New Roman" w:hAnsi="Times New Roman" w:cs="Times New Roman"/>
          <w:color w:val="002060"/>
          <w:lang w:eastAsia="ru-RU"/>
        </w:rPr>
        <w:t>собенности налогообложения отдельных видов</w:t>
      </w:r>
      <w:r w:rsidR="00713C6F" w:rsidRPr="00D74614">
        <w:rPr>
          <w:rFonts w:ascii="Times New Roman" w:hAnsi="Times New Roman" w:cs="Times New Roman"/>
          <w:color w:val="002060"/>
        </w:rPr>
        <w:t xml:space="preserve"> гражданско-правовых договоров</w:t>
      </w:r>
      <w:r w:rsidR="00E53E3B" w:rsidRPr="00D74614">
        <w:rPr>
          <w:rFonts w:ascii="Times New Roman" w:hAnsi="Times New Roman" w:cs="Times New Roman"/>
          <w:color w:val="002060"/>
        </w:rPr>
        <w:t>; Защита прав налогоплательщиков в административном и судебном порядке.</w:t>
      </w:r>
    </w:p>
    <w:p w:rsidR="00695D9A" w:rsidRPr="00D74614" w:rsidRDefault="00695D9A" w:rsidP="0069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</w:rPr>
      </w:pPr>
      <w:r w:rsidRPr="00D74614">
        <w:rPr>
          <w:color w:val="002060"/>
        </w:rPr>
        <w:t xml:space="preserve">Преподавание дисциплин ведут </w:t>
      </w:r>
      <w:r w:rsidR="000D5A6E" w:rsidRPr="00D74614">
        <w:rPr>
          <w:color w:val="002060"/>
        </w:rPr>
        <w:t xml:space="preserve">ученые-практики и </w:t>
      </w:r>
      <w:r w:rsidRPr="00D74614">
        <w:rPr>
          <w:rStyle w:val="nowrap"/>
          <w:rFonts w:eastAsiaTheme="majorEastAsia"/>
          <w:color w:val="002060"/>
        </w:rPr>
        <w:t>специалисты</w:t>
      </w:r>
      <w:r w:rsidR="000D5A6E" w:rsidRPr="00D74614">
        <w:rPr>
          <w:rStyle w:val="nowrap"/>
          <w:rFonts w:eastAsiaTheme="majorEastAsia"/>
          <w:color w:val="002060"/>
        </w:rPr>
        <w:t>-профессионалы</w:t>
      </w:r>
      <w:r w:rsidRPr="00D74614">
        <w:rPr>
          <w:rStyle w:val="nowrap"/>
          <w:rFonts w:eastAsiaTheme="majorEastAsia"/>
          <w:color w:val="002060"/>
        </w:rPr>
        <w:t xml:space="preserve"> (</w:t>
      </w:r>
      <w:r w:rsidRPr="00D74614">
        <w:rPr>
          <w:color w:val="002060"/>
        </w:rPr>
        <w:t xml:space="preserve">налоговые консультанты, юристы, </w:t>
      </w:r>
      <w:r w:rsidR="007D4045" w:rsidRPr="00D74614">
        <w:rPr>
          <w:color w:val="002060"/>
        </w:rPr>
        <w:t>руководители</w:t>
      </w:r>
      <w:r w:rsidR="008D07D6">
        <w:rPr>
          <w:color w:val="002060"/>
        </w:rPr>
        <w:t xml:space="preserve"> консалтинговых и </w:t>
      </w:r>
      <w:r w:rsidRPr="00D74614">
        <w:rPr>
          <w:color w:val="002060"/>
        </w:rPr>
        <w:t>аудиторских компаний).</w:t>
      </w:r>
    </w:p>
    <w:p w:rsidR="00695D9A" w:rsidRPr="00D74614" w:rsidRDefault="00695D9A" w:rsidP="0069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</w:rPr>
      </w:pPr>
      <w:r w:rsidRPr="00D74614">
        <w:rPr>
          <w:color w:val="002060"/>
        </w:rPr>
        <w:t>Обладатель квалификации «налоговый юрист» может работать по специальности как в штате предприятия, так и</w:t>
      </w:r>
      <w:r w:rsidR="007D4045" w:rsidRPr="00D74614">
        <w:rPr>
          <w:color w:val="002060"/>
        </w:rPr>
        <w:t xml:space="preserve"> заниматься частной практикой – </w:t>
      </w:r>
      <w:r w:rsidRPr="00D74614">
        <w:rPr>
          <w:color w:val="002060"/>
        </w:rPr>
        <w:t xml:space="preserve">оказывать консалтинговые услуги физическим и юридическим лицам в области налогообложения. </w:t>
      </w:r>
    </w:p>
    <w:p w:rsidR="00695D9A" w:rsidRPr="00D74614" w:rsidRDefault="009A5341" w:rsidP="0069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</w:rPr>
      </w:pPr>
      <w:r w:rsidRPr="00D74614">
        <w:rPr>
          <w:color w:val="002060"/>
        </w:rPr>
        <w:t>Дополнительная приобретенная к</w:t>
      </w:r>
      <w:r w:rsidR="00695D9A" w:rsidRPr="00D74614">
        <w:rPr>
          <w:color w:val="002060"/>
        </w:rPr>
        <w:t>валификация «налоговый юрист» специалистом другого направления, например, бухгалтером, юристом, адвокатом, аудитором, финансовым менеджером и т.д</w:t>
      </w:r>
      <w:bookmarkStart w:id="0" w:name="_GoBack"/>
      <w:bookmarkEnd w:id="0"/>
      <w:r w:rsidR="00695D9A" w:rsidRPr="00D74614">
        <w:rPr>
          <w:color w:val="002060"/>
        </w:rPr>
        <w:t>. существенно повышает профессиональный уровень и личную «капитализацию» такого специалиста.</w:t>
      </w:r>
    </w:p>
    <w:p w:rsidR="00695D9A" w:rsidRPr="00D74614" w:rsidRDefault="00695D9A" w:rsidP="0069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</w:rPr>
      </w:pPr>
      <w:r w:rsidRPr="00D74614">
        <w:rPr>
          <w:color w:val="002060"/>
        </w:rPr>
        <w:t xml:space="preserve">Лицам, имеющие высшее юридическое образование, могут быть </w:t>
      </w:r>
      <w:proofErr w:type="spellStart"/>
      <w:r w:rsidRPr="00D74614">
        <w:rPr>
          <w:color w:val="002060"/>
        </w:rPr>
        <w:t>перезачтены</w:t>
      </w:r>
      <w:proofErr w:type="spellEnd"/>
      <w:r w:rsidRPr="00D74614">
        <w:rPr>
          <w:color w:val="002060"/>
        </w:rPr>
        <w:t xml:space="preserve"> дисцип</w:t>
      </w:r>
      <w:r w:rsidR="009A5341" w:rsidRPr="00D74614">
        <w:rPr>
          <w:color w:val="002060"/>
        </w:rPr>
        <w:t>лины общего юридического блока, соответственно,</w:t>
      </w:r>
      <w:r w:rsidR="00624F2D" w:rsidRPr="00D74614">
        <w:rPr>
          <w:color w:val="002060"/>
        </w:rPr>
        <w:t xml:space="preserve"> будет </w:t>
      </w:r>
      <w:r w:rsidRPr="00D74614">
        <w:rPr>
          <w:color w:val="002060"/>
        </w:rPr>
        <w:t>производ</w:t>
      </w:r>
      <w:r w:rsidR="00624F2D" w:rsidRPr="00D74614">
        <w:rPr>
          <w:color w:val="002060"/>
        </w:rPr>
        <w:t>ен</w:t>
      </w:r>
      <w:r w:rsidRPr="00D74614">
        <w:rPr>
          <w:color w:val="002060"/>
        </w:rPr>
        <w:t xml:space="preserve"> перерасчет стоимости за обучение.</w:t>
      </w:r>
    </w:p>
    <w:p w:rsidR="009A5341" w:rsidRPr="00D74614" w:rsidRDefault="008B72EE" w:rsidP="009A534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окончании</w:t>
      </w:r>
      <w:r w:rsidR="009A5341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обучения по</w:t>
      </w:r>
      <w:r w:rsidR="009A5341" w:rsidRPr="00D746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программ</w:t>
      </w:r>
      <w:r w:rsidR="009A5341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выдается </w:t>
      </w:r>
      <w:r w:rsidRPr="00D746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Диплом о профессиональной переподготовке</w:t>
      </w:r>
      <w:r w:rsidR="009A5341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46BD6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</w:t>
      </w:r>
      <w:r w:rsidRPr="00D74614">
        <w:rPr>
          <w:rFonts w:ascii="Times New Roman" w:hAnsi="Times New Roman" w:cs="Times New Roman"/>
          <w:color w:val="002060"/>
          <w:sz w:val="24"/>
          <w:szCs w:val="24"/>
        </w:rPr>
        <w:t>едерального государственного бюджетного образовательного учреждения высшего образования</w:t>
      </w:r>
      <w:r w:rsidRPr="00D74614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461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«Волгоградский государственный технический университет»</w:t>
      </w:r>
      <w:r w:rsidR="009A5341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624F2D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дающий право осуществлять профессиональную деятельность в </w:t>
      </w:r>
      <w:r w:rsidR="00077721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качестве налогового юриста</w:t>
      </w:r>
      <w:r w:rsidR="00624F2D" w:rsidRPr="00D746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9A5341" w:rsidRPr="00D746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B72EE" w:rsidRPr="00D74614" w:rsidRDefault="008B72EE" w:rsidP="008B72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EE" w:rsidRPr="00D74614" w:rsidRDefault="008B72EE" w:rsidP="008B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746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Контактная информация:</w:t>
      </w:r>
    </w:p>
    <w:p w:rsidR="008B72EE" w:rsidRPr="00D74614" w:rsidRDefault="008B72EE" w:rsidP="008B72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color w:val="002060"/>
        </w:rPr>
      </w:pPr>
      <w:r w:rsidRPr="00D74614">
        <w:rPr>
          <w:rStyle w:val="a4"/>
          <w:color w:val="002060"/>
        </w:rPr>
        <w:t>Образовательный центр Волгоградского государственного технического универс</w:t>
      </w:r>
      <w:r w:rsidR="00FC5207" w:rsidRPr="00D74614">
        <w:rPr>
          <w:rStyle w:val="a4"/>
          <w:color w:val="002060"/>
        </w:rPr>
        <w:t>итета «Прикладное правоведение»</w:t>
      </w:r>
    </w:p>
    <w:p w:rsidR="008B72EE" w:rsidRPr="00D74614" w:rsidRDefault="008B72EE" w:rsidP="008B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74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</w:t>
      </w:r>
      <w:r w:rsidRPr="00D7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746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400005, г. Волгоград, пр. Ленина, 28, </w:t>
      </w:r>
      <w:r w:rsidRPr="00D74614">
        <w:rPr>
          <w:rFonts w:ascii="Times New Roman" w:hAnsi="Times New Roman" w:cs="Times New Roman"/>
          <w:color w:val="C00000"/>
          <w:sz w:val="24"/>
          <w:szCs w:val="24"/>
        </w:rPr>
        <w:t>Волгоградский государственный технический университет, главный учебный корпус,</w:t>
      </w:r>
      <w:r w:rsidRPr="00D74614">
        <w:rPr>
          <w:rFonts w:ascii="Times New Roman" w:hAnsi="Times New Roman" w:cs="Times New Roman"/>
          <w:color w:val="C00000"/>
          <w:spacing w:val="3"/>
          <w:sz w:val="24"/>
          <w:szCs w:val="24"/>
        </w:rPr>
        <w:t xml:space="preserve"> ауд. 332</w:t>
      </w:r>
      <w:r w:rsidRPr="00D746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8B72EE" w:rsidRPr="00D74614" w:rsidRDefault="008B72EE" w:rsidP="008B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</w:t>
      </w:r>
      <w:r w:rsidRPr="00D7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46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+ 7 905 399 94 53; +7 (8442) 24-80-82;</w:t>
      </w:r>
    </w:p>
    <w:p w:rsidR="008B72EE" w:rsidRPr="00D74614" w:rsidRDefault="008B72EE" w:rsidP="008B72EE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74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Email</w:t>
      </w:r>
      <w:proofErr w:type="spellEnd"/>
      <w:r w:rsidRPr="00D74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7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D74614">
          <w:rPr>
            <w:rStyle w:val="a5"/>
            <w:rFonts w:ascii="Times New Roman" w:eastAsia="Times New Roman" w:hAnsi="Times New Roman" w:cs="Times New Roman"/>
            <w:color w:val="C00000"/>
            <w:sz w:val="24"/>
            <w:szCs w:val="24"/>
            <w:lang w:val="en-US" w:eastAsia="ru-RU"/>
          </w:rPr>
          <w:t>pravo</w:t>
        </w:r>
        <w:r w:rsidRPr="00D74614">
          <w:rPr>
            <w:rStyle w:val="a5"/>
            <w:rFonts w:ascii="Times New Roman" w:eastAsia="Times New Roman" w:hAnsi="Times New Roman" w:cs="Times New Roman"/>
            <w:color w:val="C00000"/>
            <w:sz w:val="24"/>
            <w:szCs w:val="24"/>
            <w:bdr w:val="none" w:sz="0" w:space="0" w:color="auto" w:frame="1"/>
            <w:lang w:eastAsia="ru-RU"/>
          </w:rPr>
          <w:t>@</w:t>
        </w:r>
        <w:r w:rsidRPr="00D74614">
          <w:rPr>
            <w:rStyle w:val="a5"/>
            <w:rFonts w:ascii="Times New Roman" w:eastAsia="Times New Roman" w:hAnsi="Times New Roman" w:cs="Times New Roman"/>
            <w:color w:val="C00000"/>
            <w:sz w:val="24"/>
            <w:szCs w:val="24"/>
            <w:bdr w:val="none" w:sz="0" w:space="0" w:color="auto" w:frame="1"/>
            <w:lang w:val="en-US" w:eastAsia="ru-RU"/>
          </w:rPr>
          <w:t>vstu</w:t>
        </w:r>
        <w:r w:rsidRPr="00D74614">
          <w:rPr>
            <w:rStyle w:val="a5"/>
            <w:rFonts w:ascii="Times New Roman" w:eastAsia="Times New Roman" w:hAnsi="Times New Roman" w:cs="Times New Roman"/>
            <w:color w:val="C00000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74614">
          <w:rPr>
            <w:rStyle w:val="a5"/>
            <w:rFonts w:ascii="Times New Roman" w:eastAsia="Times New Roman" w:hAnsi="Times New Roman" w:cs="Times New Roman"/>
            <w:color w:val="C00000"/>
            <w:sz w:val="24"/>
            <w:szCs w:val="24"/>
            <w:bdr w:val="none" w:sz="0" w:space="0" w:color="auto" w:frame="1"/>
            <w:lang w:eastAsia="ru-RU"/>
          </w:rPr>
          <w:t>ru</w:t>
        </w:r>
        <w:proofErr w:type="spellEnd"/>
      </w:hyperlink>
    </w:p>
    <w:p w:rsidR="008B72EE" w:rsidRPr="00D74614" w:rsidRDefault="008B72EE" w:rsidP="00D74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614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6" w:history="1">
        <w:r w:rsidRPr="00D74614">
          <w:rPr>
            <w:rStyle w:val="a5"/>
            <w:rFonts w:ascii="Times New Roman" w:hAnsi="Times New Roman" w:cs="Times New Roman"/>
            <w:color w:val="C00000"/>
            <w:sz w:val="24"/>
            <w:szCs w:val="24"/>
          </w:rPr>
          <w:t>http://www.vstu.ru/obrazovanie/perepodgotovka/prikladnoe-pravovedenie.html</w:t>
        </w:r>
      </w:hyperlink>
    </w:p>
    <w:sectPr w:rsidR="008B72EE" w:rsidRPr="00D7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93576"/>
    <w:multiLevelType w:val="multilevel"/>
    <w:tmpl w:val="4E6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902AE"/>
    <w:multiLevelType w:val="multilevel"/>
    <w:tmpl w:val="D70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4E"/>
    <w:rsid w:val="00071AFC"/>
    <w:rsid w:val="00077721"/>
    <w:rsid w:val="000D5A6E"/>
    <w:rsid w:val="001257E8"/>
    <w:rsid w:val="00126C22"/>
    <w:rsid w:val="00192049"/>
    <w:rsid w:val="00346BD6"/>
    <w:rsid w:val="003B52E8"/>
    <w:rsid w:val="004838A9"/>
    <w:rsid w:val="00624F2D"/>
    <w:rsid w:val="00695D9A"/>
    <w:rsid w:val="00713C6F"/>
    <w:rsid w:val="00742BD3"/>
    <w:rsid w:val="00797EAF"/>
    <w:rsid w:val="007D4045"/>
    <w:rsid w:val="008B72EE"/>
    <w:rsid w:val="008D07D6"/>
    <w:rsid w:val="00916E36"/>
    <w:rsid w:val="009A5341"/>
    <w:rsid w:val="009D1FB1"/>
    <w:rsid w:val="00B7636D"/>
    <w:rsid w:val="00B870C0"/>
    <w:rsid w:val="00C1725D"/>
    <w:rsid w:val="00C34169"/>
    <w:rsid w:val="00C674FF"/>
    <w:rsid w:val="00C72AFB"/>
    <w:rsid w:val="00C95144"/>
    <w:rsid w:val="00CB7811"/>
    <w:rsid w:val="00D74614"/>
    <w:rsid w:val="00E53E3B"/>
    <w:rsid w:val="00E57719"/>
    <w:rsid w:val="00ED6663"/>
    <w:rsid w:val="00F40F55"/>
    <w:rsid w:val="00FC520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BA60-FE0F-47E8-BABA-6A6C847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72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951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51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5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51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95144"/>
  </w:style>
  <w:style w:type="character" w:customStyle="1" w:styleId="30">
    <w:name w:val="Заголовок 3 Знак"/>
    <w:basedOn w:val="a0"/>
    <w:link w:val="3"/>
    <w:uiPriority w:val="9"/>
    <w:rsid w:val="00C72A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arge">
    <w:name w:val="large"/>
    <w:basedOn w:val="a"/>
    <w:rsid w:val="00C7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C72AFB"/>
  </w:style>
  <w:style w:type="character" w:styleId="a4">
    <w:name w:val="Strong"/>
    <w:basedOn w:val="a0"/>
    <w:uiPriority w:val="22"/>
    <w:qFormat/>
    <w:rsid w:val="008B72EE"/>
    <w:rPr>
      <w:b/>
      <w:bCs/>
    </w:rPr>
  </w:style>
  <w:style w:type="character" w:styleId="a5">
    <w:name w:val="Hyperlink"/>
    <w:basedOn w:val="a0"/>
    <w:uiPriority w:val="99"/>
    <w:unhideWhenUsed/>
    <w:rsid w:val="008B7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tu.ru/obrazovanie/perepodgotovka/prikladnoe-pravovedenie.html" TargetMode="External"/><Relationship Id="rId5" Type="http://schemas.openxmlformats.org/officeDocument/2006/relationships/hyperlink" Target="mailto:pravo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23</cp:revision>
  <dcterms:created xsi:type="dcterms:W3CDTF">2015-12-18T15:56:00Z</dcterms:created>
  <dcterms:modified xsi:type="dcterms:W3CDTF">2016-02-08T07:06:00Z</dcterms:modified>
</cp:coreProperties>
</file>