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76" w:rsidRPr="006E1680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Анонс </w:t>
      </w:r>
      <w:r w:rsidR="000429BA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п</w:t>
      </w: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рограммы</w:t>
      </w:r>
      <w:r w:rsidR="000429BA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 </w:t>
      </w:r>
    </w:p>
    <w:p w:rsidR="00184B5A" w:rsidRPr="006E1680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 xml:space="preserve">профессиональной переподготовки </w:t>
      </w:r>
    </w:p>
    <w:p w:rsidR="005E692A" w:rsidRPr="006E1680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eastAsia="ru-RU"/>
        </w:rPr>
        <w:t>«</w:t>
      </w:r>
      <w:r w:rsidR="002343D2" w:rsidRPr="006E1680">
        <w:rPr>
          <w:rFonts w:ascii="Times New Roman" w:eastAsia="Times New Roman" w:hAnsi="Times New Roman" w:cs="Times New Roman"/>
          <w:b/>
          <w:bCs/>
          <w:i/>
          <w:color w:val="002060"/>
          <w:sz w:val="23"/>
          <w:szCs w:val="23"/>
          <w:lang w:eastAsia="ru-RU"/>
        </w:rPr>
        <w:t>Правовое обеспечение внешнеэкономической деятельности</w:t>
      </w:r>
      <w:r w:rsidRPr="006E1680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eastAsia="ru-RU"/>
        </w:rPr>
        <w:t>»</w:t>
      </w:r>
    </w:p>
    <w:p w:rsidR="002343D2" w:rsidRPr="006E1680" w:rsidRDefault="002343D2" w:rsidP="00C9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p w:rsidR="00184B5A" w:rsidRPr="006E1680" w:rsidRDefault="00184B5A" w:rsidP="00184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3"/>
          <w:szCs w:val="23"/>
        </w:rPr>
      </w:pP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Образовательная программа профессиональной переподготовки </w:t>
      </w:r>
      <w:r w:rsidRPr="006E1680">
        <w:rPr>
          <w:rFonts w:ascii="Times New Roman" w:hAnsi="Times New Roman" w:cs="Times New Roman"/>
          <w:i/>
          <w:color w:val="002060"/>
          <w:sz w:val="23"/>
          <w:szCs w:val="23"/>
        </w:rPr>
        <w:t>«</w:t>
      </w:r>
      <w:r w:rsidRPr="006E1680">
        <w:rPr>
          <w:rFonts w:ascii="Times New Roman" w:eastAsia="Times New Roman" w:hAnsi="Times New Roman" w:cs="Times New Roman"/>
          <w:bCs/>
          <w:i/>
          <w:color w:val="002060"/>
          <w:sz w:val="23"/>
          <w:szCs w:val="23"/>
          <w:lang w:eastAsia="ru-RU"/>
        </w:rPr>
        <w:t>Правовое обеспечение внешнеэкономической деятельности</w:t>
      </w:r>
      <w:r w:rsidRPr="006E1680">
        <w:rPr>
          <w:rFonts w:ascii="Times New Roman" w:hAnsi="Times New Roman" w:cs="Times New Roman"/>
          <w:i/>
          <w:color w:val="002060"/>
          <w:sz w:val="23"/>
          <w:szCs w:val="23"/>
        </w:rPr>
        <w:t>»</w:t>
      </w: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 разработана на основе </w:t>
      </w:r>
      <w:r w:rsidR="00B11624"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новейших редакций </w:t>
      </w: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профессиональных стандартов и федерального государственного образовательного стандарта высшего образования 40.03.01 «Юриспруденция». </w:t>
      </w:r>
    </w:p>
    <w:p w:rsidR="00184B5A" w:rsidRPr="006E1680" w:rsidRDefault="00184B5A" w:rsidP="00184B5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Программа </w:t>
      </w:r>
      <w:r w:rsidR="00ED64B2"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нового поколения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направлена на получение слушателями </w:t>
      </w:r>
      <w:r w:rsidR="00ED64B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эффективных компетенций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в сфере п</w:t>
      </w:r>
      <w:r w:rsidRPr="006E1680">
        <w:rPr>
          <w:rFonts w:ascii="Times New Roman" w:eastAsia="Times New Roman" w:hAnsi="Times New Roman" w:cs="Times New Roman"/>
          <w:bCs/>
          <w:color w:val="002060"/>
          <w:sz w:val="23"/>
          <w:szCs w:val="23"/>
          <w:lang w:eastAsia="ru-RU"/>
        </w:rPr>
        <w:t>равового регулирования внешнеэкономической деятельности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.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eastAsia="ru-RU"/>
        </w:rPr>
        <w:t>В результате обучения осваиваются следующие профессиональные компетенции: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практические навыков по юридическому сопровождению внешнеторговых операций;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- знания в области управления внешнеэкономической деятельностью предприятия в условиях рыночной экономики: 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основ таможенного регулирования внешнеэкономической деятельности;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знания таможенного законодательства, таможенных режимов;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навыки подготовки транспортных и товаросопроводительных документов для прохождения таможенного оформления и контроля.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знания и навыки по оптимизации ведения бизнеса в сфере внешнеэкономической деятельности;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нормативно-правовой базы регулирования внешнеэкономической деятельности;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практические навыки проведения внешнеторговых операций;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навыки работы с зарубежными предпринимателями;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владение современным аналитическим инструментарием менеджмента, методологией системного подхода к организации;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навыки подготовки и принятия управленческих решений и особенностей их реализации в различных сферах деятельности предприятия;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концепций и средств маркетинга, факторов маркетинговой среды, умений разрабатывать маркетинговую стратегию предприятия;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планировать и организовывать юридическую деятельность в увязке со стратегией предприятия;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осуществлять эффективный контроль и обеспечивать рациональное использование ресурсов и инструментов управления бизнес-процессами;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закономерностей международного бизнеса;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- знание особенностей и места </w:t>
      </w:r>
      <w:r w:rsidR="00787954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бизнес-процессов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юридического сопровождения ВЭД в системе менеджмента предприятия, 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разработки стратегий выхода на внешние рынки исходя из особенностей правовых режимов различных стран;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международных стандартов учета и финансовой отчетности;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понимание мотивов поведения зарубежных потребителей и особенности ведения конкурентной борьбы на зарубежных рынках;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основ экономики предприятия;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знания в области организации и ведения бизнеса: бухгалтерские, налоговые аспекты;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знание систем стратегического, текущего и оперативного управления;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применять на практике принципы и методы управления качеством;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приобретение навыков использования инструментария современного менеджмента в кризисных условиях;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эффективно управлять человеческими ресурсами, осуществлять планирование и организацию кадровой работы;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владение принципами и методами управления конфликтами;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формировать организационную культуру и осуществлять организационные изменения;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навыки в области современных методов оценки инвестиций, логистики, бюджетирования и управленческого учета, информационных технологий управления;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умение разрабатывать бизнес-планы конкретных проектов;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lastRenderedPageBreak/>
        <w:t xml:space="preserve">- навыки осуществления </w:t>
      </w:r>
      <w:proofErr w:type="spellStart"/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самопрезентаций</w:t>
      </w:r>
      <w:proofErr w:type="spellEnd"/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, ведения деловых переговоров;</w:t>
      </w:r>
    </w:p>
    <w:p w:rsidR="003439A3" w:rsidRPr="006E1680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практические навыки уверенного профессионального поведения.</w:t>
      </w:r>
    </w:p>
    <w:p w:rsidR="00184B5A" w:rsidRPr="006E1680" w:rsidRDefault="00FB457B" w:rsidP="00C9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Образовательная программа профессиональной переподготовки </w:t>
      </w:r>
      <w:r w:rsidRPr="006E1680">
        <w:rPr>
          <w:rFonts w:ascii="Times New Roman" w:hAnsi="Times New Roman" w:cs="Times New Roman"/>
          <w:i/>
          <w:color w:val="002060"/>
          <w:sz w:val="23"/>
          <w:szCs w:val="23"/>
        </w:rPr>
        <w:t>«</w:t>
      </w:r>
      <w:r w:rsidRPr="006E1680">
        <w:rPr>
          <w:rFonts w:ascii="Times New Roman" w:eastAsia="Times New Roman" w:hAnsi="Times New Roman" w:cs="Times New Roman"/>
          <w:bCs/>
          <w:i/>
          <w:color w:val="002060"/>
          <w:sz w:val="23"/>
          <w:szCs w:val="23"/>
          <w:lang w:eastAsia="ru-RU"/>
        </w:rPr>
        <w:t>Правовое обеспечение внешнеэкономической деятельности</w:t>
      </w:r>
      <w:r w:rsidRPr="006E1680">
        <w:rPr>
          <w:rFonts w:ascii="Times New Roman" w:hAnsi="Times New Roman" w:cs="Times New Roman"/>
          <w:i/>
          <w:color w:val="002060"/>
          <w:sz w:val="23"/>
          <w:szCs w:val="23"/>
        </w:rPr>
        <w:t>»</w:t>
      </w: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 включает в себя следующие разделы и модули:</w:t>
      </w:r>
    </w:p>
    <w:p w:rsidR="002343D2" w:rsidRPr="006E1680" w:rsidRDefault="002343D2" w:rsidP="00234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3"/>
          <w:szCs w:val="23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Общая часть правового регулирования ВЭД</w:t>
      </w:r>
      <w:r w:rsidR="005C1A19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:</w:t>
      </w:r>
      <w:r w:rsid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Основы правового регулирования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7D049A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Правовой статус субъектов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Актуальные вопросы гражданского права; Административное право; Таможенное право России и ЕС; Коммерческое право России и зарубежных стран;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Международное частное право;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Правовое регулирование иностранных инвестиций;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Стандарты ВТО в сфере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hAnsi="Times New Roman" w:cs="Times New Roman"/>
          <w:color w:val="002060"/>
          <w:sz w:val="23"/>
          <w:szCs w:val="23"/>
        </w:rPr>
        <w:t>Защита интеллектуальной собственности в сфере ВЭД; Правовое регулирование трудовых отношений с участием иностранных лиц;</w:t>
      </w:r>
    </w:p>
    <w:p w:rsidR="002343D2" w:rsidRPr="006E1680" w:rsidRDefault="002343D2" w:rsidP="0023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Международный коммерческий контракт</w:t>
      </w:r>
      <w:r w:rsidR="005C1A19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: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Международная купля-продажа товаров;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Продажа бизнеса: международные стандарты;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Международные бартерные сделки;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7D049A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Международная аренда (л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изинг</w:t>
      </w:r>
      <w:r w:rsidR="007D049A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)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Подряд и возмездное оказание услуг в сфере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Контракты в сфере международной перевозки грузов;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Заем в сфере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Международные расчетные отношения;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Посредничество в сфере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Международные инвестиционные контракты;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Международные сделки с ценными бумагами;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Международные сделки с объектами интеллектуальной собственности.</w:t>
      </w:r>
    </w:p>
    <w:p w:rsidR="002343D2" w:rsidRPr="006E1680" w:rsidRDefault="003514AC" w:rsidP="0023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П</w:t>
      </w:r>
      <w:r w:rsidR="002343D2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ублично-правовое регулирование ВЭД</w:t>
      </w:r>
      <w:r w:rsidR="005C1A19"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: </w:t>
      </w:r>
      <w:r w:rsidR="00FB457B" w:rsidRPr="006E1680">
        <w:rPr>
          <w:rFonts w:ascii="Times New Roman" w:hAnsi="Times New Roman" w:cs="Times New Roman"/>
          <w:color w:val="002060"/>
          <w:sz w:val="23"/>
          <w:szCs w:val="23"/>
        </w:rPr>
        <w:t xml:space="preserve">Налогообложение внешнеэкономических операций; </w:t>
      </w:r>
      <w:r w:rsidR="00FB457B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Налоговое право зарубежных стран;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Основы таможенного регулирования;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Валютное регулирование и валютный контроль;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Международная конкуренция и ограничительная практика;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Правовые проблемы технического регулирования и стандартизации;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Международно-правовые основы охраны окружающей среды;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2343D2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Бухгалтерский учет внешнеэкономических сделок.</w:t>
      </w:r>
    </w:p>
    <w:p w:rsidR="002343D2" w:rsidRPr="006E1680" w:rsidRDefault="002343D2" w:rsidP="0023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hAnsi="Times New Roman" w:cs="Times New Roman"/>
          <w:b/>
          <w:color w:val="002060"/>
          <w:sz w:val="23"/>
          <w:szCs w:val="23"/>
        </w:rPr>
        <w:t>Судеб</w:t>
      </w:r>
      <w:r w:rsidR="00ED64B2" w:rsidRPr="006E1680">
        <w:rPr>
          <w:rFonts w:ascii="Times New Roman" w:hAnsi="Times New Roman" w:cs="Times New Roman"/>
          <w:b/>
          <w:color w:val="002060"/>
          <w:sz w:val="23"/>
          <w:szCs w:val="23"/>
        </w:rPr>
        <w:t>ная защита прав участников ВЭД</w:t>
      </w:r>
      <w:r w:rsidR="005C1A19" w:rsidRPr="006E1680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: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Особенности разрешения споров в сфере ВЭД;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Способы альтернативного разрешения споров;</w:t>
      </w:r>
      <w:r w:rsidR="005C1A19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Особенности рассмотрения внешнеэкономических споров в международном коммерческом арбитраже.</w:t>
      </w:r>
    </w:p>
    <w:p w:rsidR="004B4F9C" w:rsidRPr="006E1680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Программа не только повышает уровень человеческого капитала, но и является инструментом экономического развития.</w:t>
      </w:r>
      <w:r w:rsidR="006E1680"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Основными результатами Программы являются те показатели, которых добиваются выпускники после ее завершения: </w:t>
      </w:r>
    </w:p>
    <w:p w:rsidR="004B4F9C" w:rsidRPr="006E1680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привлечение новых инвестиций;</w:t>
      </w:r>
    </w:p>
    <w:p w:rsidR="004B4F9C" w:rsidRPr="006E1680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создание новых производственных мощностей и новых рабочих мест;</w:t>
      </w:r>
    </w:p>
    <w:p w:rsidR="004B4F9C" w:rsidRPr="006E1680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осуществление проектов модернизации и развития предприятия или организации;</w:t>
      </w:r>
    </w:p>
    <w:p w:rsidR="004B4F9C" w:rsidRPr="006E1680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- реализация иных проектов.</w:t>
      </w:r>
    </w:p>
    <w:p w:rsidR="006E1680" w:rsidRPr="006E1680" w:rsidRDefault="006E1680" w:rsidP="006E16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Форма обучения</w:t>
      </w:r>
      <w:r w:rsidRPr="006E1680">
        <w:rPr>
          <w:rFonts w:ascii="Times New Roman" w:eastAsia="Times New Roman" w:hAnsi="Times New Roman" w:cs="Times New Roman"/>
          <w:bCs/>
          <w:color w:val="002060"/>
          <w:sz w:val="23"/>
          <w:szCs w:val="23"/>
          <w:lang w:eastAsia="ru-RU"/>
        </w:rPr>
        <w:t>: с отрывом и</w:t>
      </w: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без отрыва от работы (вечерняя/выходного дня).</w:t>
      </w:r>
    </w:p>
    <w:p w:rsidR="006E1680" w:rsidRPr="006E1680" w:rsidRDefault="006E1680" w:rsidP="006E16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Продолжительность обучения</w:t>
      </w:r>
      <w:r w:rsidRPr="006E1680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 составляет 4-6 месяцев.</w:t>
      </w:r>
    </w:p>
    <w:p w:rsidR="001704AD" w:rsidRPr="003A2ECF" w:rsidRDefault="00184B5A" w:rsidP="00170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704AD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По окончании программы выдается </w:t>
      </w:r>
      <w:r w:rsidRPr="001704AD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Диплом о профессиональной переподготовке</w:t>
      </w:r>
      <w:r w:rsidR="00732DEB" w:rsidRPr="001704AD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1704AD">
        <w:rPr>
          <w:rFonts w:ascii="Times New Roman" w:hAnsi="Times New Roman" w:cs="Times New Roman"/>
          <w:color w:val="002060"/>
          <w:sz w:val="23"/>
          <w:szCs w:val="23"/>
        </w:rPr>
        <w:t>Федерального государственного бюджетного образовательного учреждения высшего образования</w:t>
      </w:r>
      <w:r w:rsidRPr="001704AD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bdr w:val="none" w:sz="0" w:space="0" w:color="auto" w:frame="1"/>
          <w:lang w:eastAsia="ru-RU"/>
        </w:rPr>
        <w:t xml:space="preserve"> «Волгоградский государственный технический университет»</w:t>
      </w:r>
      <w:r w:rsidRPr="001704AD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.</w:t>
      </w:r>
      <w:r w:rsidR="001704AD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="001704AD" w:rsidRPr="003A2ECF">
        <w:rPr>
          <w:rFonts w:ascii="Times New Roman" w:eastAsia="Times New Roman" w:hAnsi="Times New Roman" w:cs="Times New Roman"/>
          <w:color w:val="002060"/>
          <w:lang w:eastAsia="ru-RU"/>
        </w:rPr>
        <w:t>Выпускникам программы присваивается квалификация «юрист» со специализацией «</w:t>
      </w:r>
      <w:r w:rsidR="001704AD" w:rsidRPr="001704AD">
        <w:rPr>
          <w:rFonts w:ascii="Times New Roman" w:eastAsia="Times New Roman" w:hAnsi="Times New Roman" w:cs="Times New Roman"/>
          <w:i/>
          <w:color w:val="002060"/>
          <w:lang w:eastAsia="ru-RU"/>
        </w:rPr>
        <w:t>Правовое обеспечение</w:t>
      </w:r>
      <w:r w:rsidR="001704AD"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1704AD" w:rsidRPr="006E1680">
        <w:rPr>
          <w:rFonts w:ascii="Times New Roman" w:eastAsia="Times New Roman" w:hAnsi="Times New Roman" w:cs="Times New Roman"/>
          <w:bCs/>
          <w:i/>
          <w:color w:val="002060"/>
          <w:sz w:val="23"/>
          <w:szCs w:val="23"/>
          <w:lang w:eastAsia="ru-RU"/>
        </w:rPr>
        <w:t>внешнеэкономической деятельности</w:t>
      </w:r>
      <w:r w:rsidR="001704AD" w:rsidRPr="003A2ECF">
        <w:rPr>
          <w:rFonts w:ascii="Times New Roman" w:eastAsia="Times New Roman" w:hAnsi="Times New Roman" w:cs="Times New Roman"/>
          <w:color w:val="002060"/>
          <w:lang w:eastAsia="ru-RU"/>
        </w:rPr>
        <w:t>».</w:t>
      </w:r>
    </w:p>
    <w:p w:rsidR="00184B5A" w:rsidRPr="006E1680" w:rsidRDefault="00184B5A" w:rsidP="00FB457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4B5A" w:rsidRPr="006E1680" w:rsidRDefault="00184B5A" w:rsidP="00FB4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Контактная информация:</w:t>
      </w:r>
    </w:p>
    <w:p w:rsidR="00184B5A" w:rsidRPr="006E1680" w:rsidRDefault="00184B5A" w:rsidP="00FB4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184B5A" w:rsidRPr="006E1680" w:rsidRDefault="00184B5A" w:rsidP="00A201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3"/>
          <w:szCs w:val="23"/>
        </w:rPr>
      </w:pPr>
      <w:r w:rsidRPr="006E1680">
        <w:rPr>
          <w:rStyle w:val="a4"/>
          <w:color w:val="002060"/>
          <w:sz w:val="23"/>
          <w:szCs w:val="23"/>
        </w:rPr>
        <w:t>Образовательный центр Волг</w:t>
      </w:r>
      <w:bookmarkStart w:id="0" w:name="_GoBack"/>
      <w:bookmarkEnd w:id="0"/>
      <w:r w:rsidRPr="006E1680">
        <w:rPr>
          <w:rStyle w:val="a4"/>
          <w:color w:val="002060"/>
          <w:sz w:val="23"/>
          <w:szCs w:val="23"/>
        </w:rPr>
        <w:t>оградского государственного технического универс</w:t>
      </w:r>
      <w:r w:rsidR="00A201BE" w:rsidRPr="006E1680">
        <w:rPr>
          <w:rStyle w:val="a4"/>
          <w:color w:val="002060"/>
          <w:sz w:val="23"/>
          <w:szCs w:val="23"/>
        </w:rPr>
        <w:t>итета «Прикладное правоведение»</w:t>
      </w:r>
    </w:p>
    <w:p w:rsidR="00184B5A" w:rsidRPr="006E1680" w:rsidRDefault="00184B5A" w:rsidP="00184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Адрес</w:t>
      </w:r>
      <w:r w:rsidRPr="006E1680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: </w:t>
      </w:r>
      <w:r w:rsidRPr="006E1680">
        <w:rPr>
          <w:rFonts w:ascii="Times New Roman" w:eastAsia="Times New Roman" w:hAnsi="Times New Roman" w:cs="Times New Roman"/>
          <w:i/>
          <w:color w:val="C00000"/>
          <w:sz w:val="23"/>
          <w:szCs w:val="23"/>
          <w:lang w:eastAsia="ru-RU"/>
        </w:rPr>
        <w:t xml:space="preserve">400005, г. Волгоград, пр. Ленина, 28, </w:t>
      </w:r>
      <w:r w:rsidRPr="006E1680">
        <w:rPr>
          <w:rFonts w:ascii="Times New Roman" w:hAnsi="Times New Roman" w:cs="Times New Roman"/>
          <w:i/>
          <w:color w:val="C00000"/>
          <w:sz w:val="23"/>
          <w:szCs w:val="23"/>
        </w:rPr>
        <w:t>Волгоградский государственный технический университет, главный учебный корпус,</w:t>
      </w:r>
      <w:r w:rsidRPr="006E1680">
        <w:rPr>
          <w:rFonts w:ascii="Times New Roman" w:hAnsi="Times New Roman" w:cs="Times New Roman"/>
          <w:i/>
          <w:color w:val="C00000"/>
          <w:spacing w:val="3"/>
          <w:sz w:val="23"/>
          <w:szCs w:val="23"/>
        </w:rPr>
        <w:t xml:space="preserve"> ауд. 332</w:t>
      </w:r>
      <w:r w:rsidRPr="006E1680">
        <w:rPr>
          <w:rFonts w:ascii="Times New Roman" w:eastAsia="Times New Roman" w:hAnsi="Times New Roman" w:cs="Times New Roman"/>
          <w:i/>
          <w:color w:val="C00000"/>
          <w:sz w:val="23"/>
          <w:szCs w:val="23"/>
          <w:lang w:eastAsia="ru-RU"/>
        </w:rPr>
        <w:t>;</w:t>
      </w:r>
    </w:p>
    <w:p w:rsidR="00184B5A" w:rsidRPr="006E1680" w:rsidRDefault="00184B5A" w:rsidP="00184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6E16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Тел.:</w:t>
      </w:r>
      <w:r w:rsidRPr="006E1680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  <w:r w:rsidRPr="006E1680">
        <w:rPr>
          <w:rFonts w:ascii="Times New Roman" w:eastAsia="Times New Roman" w:hAnsi="Times New Roman" w:cs="Times New Roman"/>
          <w:i/>
          <w:color w:val="C00000"/>
          <w:sz w:val="23"/>
          <w:szCs w:val="23"/>
          <w:lang w:eastAsia="ru-RU"/>
        </w:rPr>
        <w:t>+ 7 905 399 94 53; +7 (8442) 24-80-82;</w:t>
      </w:r>
    </w:p>
    <w:p w:rsidR="00184B5A" w:rsidRPr="006E1680" w:rsidRDefault="00184B5A" w:rsidP="00184B5A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i/>
          <w:sz w:val="23"/>
          <w:szCs w:val="23"/>
          <w:bdr w:val="none" w:sz="0" w:space="0" w:color="auto" w:frame="1"/>
          <w:lang w:eastAsia="ru-RU"/>
        </w:rPr>
      </w:pPr>
      <w:proofErr w:type="spellStart"/>
      <w:r w:rsidRPr="006E16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Email</w:t>
      </w:r>
      <w:proofErr w:type="spellEnd"/>
      <w:r w:rsidRPr="006E16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:</w:t>
      </w:r>
      <w:r w:rsidRPr="006E1680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 </w:t>
      </w:r>
      <w:hyperlink r:id="rId5" w:history="1">
        <w:r w:rsidRPr="006E1680">
          <w:rPr>
            <w:rStyle w:val="a6"/>
            <w:rFonts w:ascii="Times New Roman" w:eastAsia="Times New Roman" w:hAnsi="Times New Roman" w:cs="Times New Roman"/>
            <w:i/>
            <w:color w:val="C00000"/>
            <w:sz w:val="23"/>
            <w:szCs w:val="23"/>
            <w:lang w:val="en-US" w:eastAsia="ru-RU"/>
          </w:rPr>
          <w:t>pravo</w:t>
        </w:r>
        <w:r w:rsidRPr="006E1680">
          <w:rPr>
            <w:rStyle w:val="a6"/>
            <w:rFonts w:ascii="Times New Roman" w:eastAsia="Times New Roman" w:hAnsi="Times New Roman" w:cs="Times New Roman"/>
            <w:i/>
            <w:color w:val="C00000"/>
            <w:sz w:val="23"/>
            <w:szCs w:val="23"/>
            <w:bdr w:val="none" w:sz="0" w:space="0" w:color="auto" w:frame="1"/>
            <w:lang w:eastAsia="ru-RU"/>
          </w:rPr>
          <w:t>@</w:t>
        </w:r>
        <w:r w:rsidRPr="006E1680">
          <w:rPr>
            <w:rStyle w:val="a6"/>
            <w:rFonts w:ascii="Times New Roman" w:eastAsia="Times New Roman" w:hAnsi="Times New Roman" w:cs="Times New Roman"/>
            <w:i/>
            <w:color w:val="C00000"/>
            <w:sz w:val="23"/>
            <w:szCs w:val="23"/>
            <w:bdr w:val="none" w:sz="0" w:space="0" w:color="auto" w:frame="1"/>
            <w:lang w:val="en-US" w:eastAsia="ru-RU"/>
          </w:rPr>
          <w:t>vstu</w:t>
        </w:r>
        <w:r w:rsidRPr="006E1680">
          <w:rPr>
            <w:rStyle w:val="a6"/>
            <w:rFonts w:ascii="Times New Roman" w:eastAsia="Times New Roman" w:hAnsi="Times New Roman" w:cs="Times New Roman"/>
            <w:i/>
            <w:color w:val="C00000"/>
            <w:sz w:val="23"/>
            <w:szCs w:val="23"/>
            <w:bdr w:val="none" w:sz="0" w:space="0" w:color="auto" w:frame="1"/>
            <w:lang w:eastAsia="ru-RU"/>
          </w:rPr>
          <w:t>.</w:t>
        </w:r>
        <w:proofErr w:type="spellStart"/>
        <w:r w:rsidRPr="006E1680">
          <w:rPr>
            <w:rStyle w:val="a6"/>
            <w:rFonts w:ascii="Times New Roman" w:eastAsia="Times New Roman" w:hAnsi="Times New Roman" w:cs="Times New Roman"/>
            <w:i/>
            <w:color w:val="C00000"/>
            <w:sz w:val="23"/>
            <w:szCs w:val="23"/>
            <w:bdr w:val="none" w:sz="0" w:space="0" w:color="auto" w:frame="1"/>
            <w:lang w:eastAsia="ru-RU"/>
          </w:rPr>
          <w:t>ru</w:t>
        </w:r>
        <w:proofErr w:type="spellEnd"/>
      </w:hyperlink>
    </w:p>
    <w:p w:rsidR="00184B5A" w:rsidRPr="006E1680" w:rsidRDefault="00184B5A" w:rsidP="0023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1680">
        <w:rPr>
          <w:rFonts w:ascii="Times New Roman" w:hAnsi="Times New Roman" w:cs="Times New Roman"/>
          <w:b/>
          <w:i/>
          <w:sz w:val="23"/>
          <w:szCs w:val="23"/>
        </w:rPr>
        <w:t xml:space="preserve">Сайт: </w:t>
      </w:r>
      <w:hyperlink r:id="rId6" w:history="1">
        <w:r w:rsidRPr="006E1680">
          <w:rPr>
            <w:rStyle w:val="a6"/>
            <w:rFonts w:ascii="Times New Roman" w:hAnsi="Times New Roman" w:cs="Times New Roman"/>
            <w:i/>
            <w:color w:val="C00000"/>
            <w:sz w:val="23"/>
            <w:szCs w:val="23"/>
          </w:rPr>
          <w:t>http://www.vstu.ru/obrazovanie/perepodgotovka/prikladnoe-pravovedenie.html</w:t>
        </w:r>
      </w:hyperlink>
    </w:p>
    <w:sectPr w:rsidR="00184B5A" w:rsidRPr="006E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140B"/>
    <w:multiLevelType w:val="multilevel"/>
    <w:tmpl w:val="3FD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5C90"/>
    <w:multiLevelType w:val="multilevel"/>
    <w:tmpl w:val="895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738A3"/>
    <w:multiLevelType w:val="multilevel"/>
    <w:tmpl w:val="25A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C4910"/>
    <w:multiLevelType w:val="multilevel"/>
    <w:tmpl w:val="4F2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90E8A"/>
    <w:multiLevelType w:val="multilevel"/>
    <w:tmpl w:val="050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02816"/>
    <w:multiLevelType w:val="multilevel"/>
    <w:tmpl w:val="2FE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64"/>
    <w:rsid w:val="00037B4E"/>
    <w:rsid w:val="000429BA"/>
    <w:rsid w:val="001704AD"/>
    <w:rsid w:val="00184B5A"/>
    <w:rsid w:val="001E12B9"/>
    <w:rsid w:val="00220064"/>
    <w:rsid w:val="002343D2"/>
    <w:rsid w:val="00266C4F"/>
    <w:rsid w:val="003439A3"/>
    <w:rsid w:val="003514AC"/>
    <w:rsid w:val="00356566"/>
    <w:rsid w:val="00391B95"/>
    <w:rsid w:val="004128A9"/>
    <w:rsid w:val="00452169"/>
    <w:rsid w:val="004B4F9C"/>
    <w:rsid w:val="005C1A19"/>
    <w:rsid w:val="005E692A"/>
    <w:rsid w:val="006E1680"/>
    <w:rsid w:val="00732DEB"/>
    <w:rsid w:val="00787954"/>
    <w:rsid w:val="007D049A"/>
    <w:rsid w:val="00810576"/>
    <w:rsid w:val="008A5D07"/>
    <w:rsid w:val="008D2824"/>
    <w:rsid w:val="008D67F1"/>
    <w:rsid w:val="00915B0C"/>
    <w:rsid w:val="00A201BE"/>
    <w:rsid w:val="00B11624"/>
    <w:rsid w:val="00B53608"/>
    <w:rsid w:val="00C975A1"/>
    <w:rsid w:val="00CD300E"/>
    <w:rsid w:val="00E134A8"/>
    <w:rsid w:val="00ED64B2"/>
    <w:rsid w:val="00F33268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7D89-934B-4833-A353-3D7EF75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6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2B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66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1">
    <w:name w:val="z1"/>
    <w:basedOn w:val="a0"/>
    <w:rsid w:val="00CD300E"/>
  </w:style>
  <w:style w:type="character" w:customStyle="1" w:styleId="apple-converted-space">
    <w:name w:val="apple-converted-space"/>
    <w:basedOn w:val="a0"/>
    <w:rsid w:val="00CD300E"/>
  </w:style>
  <w:style w:type="table" w:styleId="a5">
    <w:name w:val="Table Grid"/>
    <w:basedOn w:val="a1"/>
    <w:uiPriority w:val="39"/>
    <w:rsid w:val="00CD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tu.ru/obrazovanie/perepodgotovka/prikladnoe-pravovedenie.html" TargetMode="External"/><Relationship Id="rId5" Type="http://schemas.openxmlformats.org/officeDocument/2006/relationships/hyperlink" Target="mailto:pravo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20</cp:revision>
  <dcterms:created xsi:type="dcterms:W3CDTF">2015-12-12T08:44:00Z</dcterms:created>
  <dcterms:modified xsi:type="dcterms:W3CDTF">2016-02-08T06:44:00Z</dcterms:modified>
</cp:coreProperties>
</file>