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06" w:rsidRPr="00541E92" w:rsidRDefault="00541E92" w:rsidP="002D1406">
      <w:pPr>
        <w:shd w:val="clear" w:color="auto" w:fill="FFFFFF"/>
        <w:spacing w:after="136" w:line="144" w:lineRule="atLeast"/>
        <w:outlineLvl w:val="2"/>
        <w:rPr>
          <w:rFonts w:eastAsia="Times New Roman" w:cstheme="minorHAnsi"/>
          <w:b/>
          <w:bCs/>
          <w:color w:val="333333"/>
          <w:sz w:val="23"/>
          <w:szCs w:val="23"/>
          <w:lang w:eastAsia="ru-RU"/>
        </w:rPr>
      </w:pPr>
      <w:r w:rsidRPr="00541E92">
        <w:rPr>
          <w:rFonts w:eastAsia="Times New Roman" w:cstheme="minorHAnsi"/>
          <w:b/>
          <w:bCs/>
          <w:color w:val="333333"/>
          <w:sz w:val="23"/>
          <w:szCs w:val="23"/>
          <w:lang w:eastAsia="ru-RU"/>
        </w:rPr>
        <w:t>Методические рекомендации по заполнению а</w:t>
      </w:r>
      <w:r w:rsidR="002D1406" w:rsidRPr="00541E92">
        <w:rPr>
          <w:rFonts w:eastAsia="Times New Roman" w:cstheme="minorHAnsi"/>
          <w:b/>
          <w:bCs/>
          <w:color w:val="333333"/>
          <w:sz w:val="23"/>
          <w:szCs w:val="23"/>
          <w:lang w:eastAsia="ru-RU"/>
        </w:rPr>
        <w:t>кт</w:t>
      </w:r>
      <w:r w:rsidRPr="00541E92">
        <w:rPr>
          <w:rFonts w:eastAsia="Times New Roman" w:cstheme="minorHAnsi"/>
          <w:b/>
          <w:bCs/>
          <w:color w:val="333333"/>
          <w:sz w:val="23"/>
          <w:szCs w:val="23"/>
          <w:lang w:eastAsia="ru-RU"/>
        </w:rPr>
        <w:t>а</w:t>
      </w:r>
      <w:r w:rsidR="002D1406" w:rsidRPr="00541E92">
        <w:rPr>
          <w:rFonts w:eastAsia="Times New Roman" w:cstheme="minorHAnsi"/>
          <w:b/>
          <w:bCs/>
          <w:color w:val="333333"/>
          <w:sz w:val="23"/>
          <w:szCs w:val="23"/>
          <w:lang w:eastAsia="ru-RU"/>
        </w:rPr>
        <w:t xml:space="preserve"> приемки товаров, работ, услуг</w:t>
      </w:r>
      <w:r w:rsidR="007348BA" w:rsidRPr="00541E92">
        <w:rPr>
          <w:rFonts w:eastAsia="Times New Roman" w:cstheme="minorHAnsi"/>
          <w:b/>
          <w:bCs/>
          <w:color w:val="333333"/>
          <w:sz w:val="23"/>
          <w:szCs w:val="23"/>
          <w:lang w:eastAsia="ru-RU"/>
        </w:rPr>
        <w:t xml:space="preserve"> </w:t>
      </w:r>
      <w:r w:rsidR="002D1406" w:rsidRPr="00541E92">
        <w:rPr>
          <w:rFonts w:eastAsia="Times New Roman" w:cstheme="minorHAnsi"/>
          <w:b/>
          <w:bCs/>
          <w:color w:val="333333"/>
          <w:sz w:val="23"/>
          <w:szCs w:val="23"/>
          <w:lang w:eastAsia="ru-RU"/>
        </w:rPr>
        <w:t>(код формы 0510452)</w:t>
      </w:r>
    </w:p>
    <w:p w:rsidR="002D1406" w:rsidRPr="002D1406" w:rsidRDefault="002D1406" w:rsidP="007348BA">
      <w:pPr>
        <w:shd w:val="clear" w:color="auto" w:fill="FFFFFF"/>
        <w:spacing w:after="0"/>
        <w:ind w:firstLine="708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64.19. 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Акт приемки товаров, работ, услуг (ф. 0510452) (далее - Акт приемки (ф. 0510452) формируется в целях оформления приемки поставленных товаров, выполненных работ, оказанных услуг, предусмотренной договором, информация о котором не размещается в реестре контрактов на единой информационной системы в сфере закупок (далее - приемка товаров, работ, услуг), включая оформление количественного и (или) качественного расхождения, несоответствия ассортимента принимаемых материальных ценностей сопроводительным документам грузоотправителя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(поставщика (подрядчика), и информации о транспортировке груза (например, сведений о целостности пломб и упаковок при транспортировке) возникающих в результате приемки товаров, работ, услуг.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Акт приемки (ф. 0510452) формируется на основании данных документов, подтверждающих поставку товаров, выполнение (сдачу) работ (услуг), ответственным исполнителем из состава приемочной комиссии, уполномоченным на его формирование, или иным уполномоченным лицом с обязательным участием представителя отправителя (поставщика) или представителя незаинтересованной организации.</w:t>
      </w:r>
    </w:p>
    <w:p w:rsidR="002D1406" w:rsidRPr="002D1406" w:rsidRDefault="002D1406" w:rsidP="007348BA">
      <w:pPr>
        <w:shd w:val="clear" w:color="auto" w:fill="FFFFFF"/>
        <w:spacing w:after="0"/>
        <w:ind w:firstLine="708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64.20. В заголовочной части Акта приемки (ф. 0510452) отражаются следующие реквизиты: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"Учреждение (получатель)" - полное наименование учреждения (субъекта учета), являющегося получателем товаров, работ, услуг, с указанием в кодовой зоне учетного номера учреждения, соответствующего номеру реестровой записи в Сводном реестре;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"Валюта (наименование)" - наименование валюты с указанием в кодовой зоне ее кода в соответствии с Общероссийским классификатором валют;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"Адрес грузополучателя" - юридический адрес учреждения (получателя) товаров, работ, услуг;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"Заказчик" - полное наименование заказчика товаров работ, услуг с указанием в кодовой зоне, основного государственного регистрационного номера юридического лица (ОГРН), идентификационного номера налогоплательщика (ИНН), кода причины постановки на учет в налоговом органе (КПП);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"Адрес заказчика" - юридический адрес заказчика;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"Место поставки товара, выполнения работы, оказания услуги" - фактический адрес поставки товара, выполнения работы, оказания услуги;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"Документ-основание о создании приемочной комиссии" - наименование акта субъекта учета (обособленного подразделения) о создании приемочной комиссии с указанием в кодовой зоне номера и даты (в формате "ДД.ММ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.Г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ГГГ") документа;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"Основание приемки товаров, работ, услуг" - контракт (договор) с указанием в кодовой зоне его номера и даты (в формате "ДД.ММ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.Г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ГГГ"), идентификатора государственного контракта, договора (при наличии);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"Документ об отгрузке" - наименование отгрузочных документов с указанием в кодовой зоне их номеров и дат (в формате "ДД.ММ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.Г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ГГГ").</w:t>
      </w:r>
    </w:p>
    <w:p w:rsidR="002D1406" w:rsidRPr="002D1406" w:rsidRDefault="002D1406" w:rsidP="007348BA">
      <w:pPr>
        <w:shd w:val="clear" w:color="auto" w:fill="FFFFFF"/>
        <w:spacing w:after="0"/>
        <w:ind w:firstLine="708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64.21. В содержательной части Акта приемки (ф. 0510452) документа отражаются следующие реквизиты: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разделе 1 "Сведения о поставщике (подрядчике), грузоотправителе, страхователе" отражается: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</w:t>
      </w:r>
      <w:r w:rsidR="007348BA" w:rsidRPr="003B1A98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1 - порядковый код строки;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</w:t>
      </w:r>
      <w:r w:rsidR="007348BA" w:rsidRPr="003B1A98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2 - наименование реквизитов юридического лица, индивидуального предпринимателя, физического лица;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3 - сведения о поставщике (подрядчике) по реквизитам, указанным в графе 2;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4 - сведения о грузоотправителе по реквизитам, указанным в графе 2;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5 - сведения о страхователе по реквизитам, указанным в графе 2.</w:t>
      </w:r>
    </w:p>
    <w:p w:rsidR="002D1406" w:rsidRPr="002D1406" w:rsidRDefault="002D1406" w:rsidP="007348BA">
      <w:pPr>
        <w:shd w:val="clear" w:color="auto" w:fill="FFFFFF"/>
        <w:spacing w:after="0"/>
        <w:ind w:firstLine="708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64.22. В разделе 2 "Сведения о транспортировке и приемке груза" отражается: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1 - порядковый код строки;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lastRenderedPageBreak/>
        <w:t>в графах 2 и 3 - дата (в формате "ДД.ММ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.Г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ГГГ") и время (в формате "ЧЧ.ММ") отправки груза со станции (пристани, порта)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4 и 5 - дата (в формате "ДД.ММ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.Г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ГГГ") и время (в формате "ЧЧ.ММ") прибытия на место назначения (станция, пристань)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6 и 7 - дата (в формате "ДД.ММ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.Г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ГГГ") и время (в формате "ЧЧ.ММ") выдачи груза транспортной организацией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8 и 9 - дата (в формате "ДД.ММ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.Г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ГГГ") и время (в формате "ЧЧ.ММ") вскрытия вагона (других транспортных средств)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10 и 11 - дата (в формате "ДД.ММ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.Г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ГГГ") и время (в формате "ЧЧ.ММ") доставки на склад получателя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12 и 13 - время начала и окончания приемки (в формате "ЧЧ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.М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М")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14 - место составления Акта приемки (ф. 0510452) - фактический адрес приемки товаров, работ, услуг.</w:t>
      </w:r>
    </w:p>
    <w:p w:rsidR="002D1406" w:rsidRPr="002D1406" w:rsidRDefault="002D1406" w:rsidP="007348BA">
      <w:pPr>
        <w:shd w:val="clear" w:color="auto" w:fill="FFFFFF"/>
        <w:spacing w:after="0"/>
        <w:ind w:firstLine="708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64.23. Раздел 3 "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Сведении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о целостности пломб, упаковки, количестве мест и массе груза" формируется в случае наличия количественного и (или) качественного расхождения, несоответствия ассортимента принимаемых материальных ценностей.</w:t>
      </w:r>
    </w:p>
    <w:p w:rsidR="002D1406" w:rsidRPr="002D1406" w:rsidRDefault="002D1406" w:rsidP="007348BA">
      <w:pPr>
        <w:shd w:val="clear" w:color="auto" w:fill="FFFFFF"/>
        <w:spacing w:after="0"/>
        <w:ind w:firstLine="708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64.24. В разделе 3 "Сведении о целостности пломб, упаковки, количестве мест и массе груза" отражается: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1 - порядковый код строки;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2 - целостность опломбирования;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3 - вид упаковки или тары;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4 - состояние упаковки или тары при приемке;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5 и 6 - наименование и код единицы измерения упаковки (тары) по Общероссийскому классификатору единиц измерения (ОКЕИ)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7 - способ измерения (например, взвешивание, счет мест, обмер);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8 - количество мест груза;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9 и 10 - масса груза в тоннах в пункте отправления и пункте прибытия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11 - перечень товаров, содержащихся в упаковке (таре) по маркировке (при наличии);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12 - условия хранения товара на складе получателя.</w:t>
      </w:r>
    </w:p>
    <w:p w:rsidR="002D1406" w:rsidRPr="002D1406" w:rsidRDefault="002D1406" w:rsidP="007348BA">
      <w:pPr>
        <w:shd w:val="clear" w:color="auto" w:fill="FFFFFF"/>
        <w:spacing w:after="0"/>
        <w:ind w:firstLine="708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64.25. В разделе 4 "Сведения о приемке товаров, работ, услуг" отражается: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1 - порядковый код строки;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2 - код товара, работ, услуг в соответствии с Общероссийским классификатором продукции по видам экономической деятельности (ОКПД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2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);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3 - наименование товара (описание выполненных работ, оказанных услуг) в соответствии с отгрузочными документами;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4 и 5 - цифровой код и краткое наименование страны происхождения товара по Общероссийскому классификатору стран мира (ОКСМ)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6 и 7 - код и условное обозначение (национальное) единицы измерения по Общероссийскому классификатору единиц измерения (ОКЕИ)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8 - 13 - количество (объем), цена (тариф) за единицу измерения, стоимость товаров (работ, услуг), без НДС, ставка НДС, сумма НДС, предъявляемая покупателю, стоимость товаров (работ, услуг), с НДС по отгрузочным документам соответственно;</w:t>
      </w:r>
      <w:proofErr w:type="gramEnd"/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в графе 14 - регистрационный номер декларации на товары или регистрационный номер партии товара, подлежащего </w:t>
      </w:r>
      <w:proofErr w:type="spell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прослеживаемости</w:t>
      </w:r>
      <w:proofErr w:type="spell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(например, по отгрузочным документам (при наличии);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15 - номер сертификата соответствия товара по отгрузочным документам (при наличии);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16 - количество (объем) фактически принятого товара (работы, услуги) всего;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lastRenderedPageBreak/>
        <w:t>в графе 17 - количество (объем) фактически принятого товара (работы, услуги), не соответствующие качеству;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18 - отклонение по количеству (объему) (разница между количеством (объемом) товаров (работ, услуг) по отгрузочным документам (графа 8) и количеством (объемом) товаров (работ, услуг) по приемке товаров (работ, услуг) (графа 16).</w:t>
      </w:r>
      <w:proofErr w:type="gramEnd"/>
    </w:p>
    <w:p w:rsidR="002D1406" w:rsidRPr="002D1406" w:rsidRDefault="002D1406" w:rsidP="007348BA">
      <w:pPr>
        <w:shd w:val="clear" w:color="auto" w:fill="FFFFFF"/>
        <w:spacing w:after="0"/>
        <w:ind w:firstLine="708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64.26. В разделе 5 "Сведения о количественном и качественном расхождении при приемке товаров, работ, услуг" формируется только по тем товарам, работам, услугам, по которым имеется отклонения по графам 17 и 18 раздела 4 "Сведения о приемке товаров, работ, услуг".</w:t>
      </w:r>
    </w:p>
    <w:p w:rsidR="002D1406" w:rsidRPr="002D1406" w:rsidRDefault="002D1406" w:rsidP="007348BA">
      <w:pPr>
        <w:shd w:val="clear" w:color="auto" w:fill="FFFFFF"/>
        <w:spacing w:after="0"/>
        <w:ind w:firstLine="708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64.27. В разделе 5 "Сведения о количественном и качественном расхождении при приемке товаров, работ, услуг" отражается: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1 - порядковый код строки;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2 - код товара, работ, услуг в соответствии с Общероссийским классификатором продукции по видам экономической деятельности (ОКПД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2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);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3 - наименование товара (описание выполненных работ, оказанных услуг) в соответствии с отгрузочными документами;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4 и 5 - информация о количестве (объеме) и стоимости товаров (работ, услуг) с НДС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6 и 7 - информация по количеству и стоимости товаров с НДС по недостачам, установленным при приемке,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8 и 9 - информация по количеству и стоимости товаров с НДС по излишкам, установленным при приемке,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графах 10 и 11 - информация по количеству (объему) и стоимости товаров (работ, услуг) с НДС по браку и бою, установленная при приемке,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в графах 12 и 13 - цифровой код и краткое наименование страны происхождения по Общероссийскому классификатору стран мира (ОКСМ) соответственно в случае 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установления факта несоответствия страны происхождения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товара, заявленной в перевозочных документах, соответственно;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в графе 14 - регистрационный номер декларации на товары или регистрационный номер партии товара, подлежащего </w:t>
      </w:r>
      <w:proofErr w:type="spell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прослеживаемости</w:t>
      </w:r>
      <w:proofErr w:type="spell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, не соответствующий номеру, заявленному в перевозочных документах;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в графе 15 - информация о несоответствии требованиям, функциональным и техническим характеристикам (например, установлены явные признаки </w:t>
      </w:r>
      <w:proofErr w:type="spell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неоригинальности</w:t>
      </w:r>
      <w:proofErr w:type="spell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, QR-коды на данных картриджах по базе </w:t>
      </w:r>
      <w:proofErr w:type="spell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Киосера</w:t>
      </w:r>
      <w:proofErr w:type="spell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не проходят);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графе 16 - прочая информация о несоответствии качества товара, работы, услуги, не включенная в графы 12 - 15.</w:t>
      </w:r>
    </w:p>
    <w:p w:rsidR="002D1406" w:rsidRPr="002D1406" w:rsidRDefault="002D1406" w:rsidP="007348BA">
      <w:pPr>
        <w:shd w:val="clear" w:color="auto" w:fill="FFFFFF"/>
        <w:spacing w:after="0"/>
        <w:ind w:firstLine="708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64.28. Акт приемки (ф. 0510452) подписывается ответственным лицом, принявшим товары, работы, услуги, членами приемочной комиссии простой ЭП, председателем комиссии - ЭЦП.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Копия электронного документа Акт приемки (ф. 0510452), сформированная на бумажном носителе, подписывается собственноручно представителем поставщика (подрядчика).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Акт приемки (ф. 0510452) утверждается руководителем учреждения ЭЦП.</w:t>
      </w:r>
    </w:p>
    <w:p w:rsidR="002D1406" w:rsidRPr="002D1406" w:rsidRDefault="002D1406" w:rsidP="007348BA">
      <w:pPr>
        <w:shd w:val="clear" w:color="auto" w:fill="FFFFFF"/>
        <w:spacing w:after="0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случае</w:t>
      </w:r>
      <w:proofErr w:type="gramStart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,</w:t>
      </w:r>
      <w:proofErr w:type="gramEnd"/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если получатель товара, работы, услуги не является заказчиком по государственному контракту или договору, то Акт приемки (ф. 0510452) подписывается уполномоченным лицом заказчика ЭЦП с отражением суммы принятых денежных обязательств.</w:t>
      </w:r>
    </w:p>
    <w:p w:rsidR="00604D38" w:rsidRPr="003B1A98" w:rsidRDefault="002D1406" w:rsidP="003B1A98">
      <w:pPr>
        <w:shd w:val="clear" w:color="auto" w:fill="FFFFFF"/>
        <w:spacing w:after="0"/>
        <w:rPr>
          <w:rFonts w:cstheme="minorHAnsi"/>
          <w:sz w:val="24"/>
          <w:szCs w:val="24"/>
        </w:rPr>
      </w:pPr>
      <w:r w:rsidRPr="002D1406">
        <w:rPr>
          <w:rFonts w:eastAsia="Times New Roman" w:cstheme="minorHAnsi"/>
          <w:color w:val="333333"/>
          <w:sz w:val="24"/>
          <w:szCs w:val="24"/>
          <w:lang w:eastAsia="ru-RU"/>
        </w:rPr>
        <w:t>В случае наличия количественного и (или) качественного расхождения, а также несоответствия ассортимента принятых товаров, работ, услуг сопроводительным документам отправителя (поставщика) Акт приемки (ф. 0510452) с приложением документов (транспортных накладных и других сопроводительных документов) передается в соответствующее структурное подразделение, уполномоченное для направления претензионного письма поставщику (подрядчику).</w:t>
      </w:r>
    </w:p>
    <w:sectPr w:rsidR="00604D38" w:rsidRPr="003B1A98" w:rsidSect="003B1A98">
      <w:pgSz w:w="11906" w:h="16838"/>
      <w:pgMar w:top="426" w:right="330" w:bottom="53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406"/>
    <w:rsid w:val="002D1406"/>
    <w:rsid w:val="003B1A98"/>
    <w:rsid w:val="005305B2"/>
    <w:rsid w:val="00541E92"/>
    <w:rsid w:val="00604D38"/>
    <w:rsid w:val="007348BA"/>
    <w:rsid w:val="0076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38"/>
  </w:style>
  <w:style w:type="paragraph" w:styleId="3">
    <w:name w:val="heading 3"/>
    <w:basedOn w:val="a"/>
    <w:link w:val="30"/>
    <w:uiPriority w:val="9"/>
    <w:qFormat/>
    <w:rsid w:val="002D14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14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2024-01-22T13:49:00Z</cp:lastPrinted>
  <dcterms:created xsi:type="dcterms:W3CDTF">2024-01-22T13:40:00Z</dcterms:created>
  <dcterms:modified xsi:type="dcterms:W3CDTF">2024-01-23T07:29:00Z</dcterms:modified>
</cp:coreProperties>
</file>